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2" w:rsidRPr="003A5822" w:rsidRDefault="003A5822" w:rsidP="003A582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A582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5822" w:rsidRPr="003A5822" w:rsidRDefault="00547491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6D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22" w:rsidRPr="003A5822">
        <w:rPr>
          <w:rFonts w:ascii="Times New Roman" w:hAnsi="Times New Roman" w:cs="Times New Roman"/>
          <w:sz w:val="24"/>
          <w:szCs w:val="24"/>
        </w:rPr>
        <w:t>октября 2021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A5822"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 w:rsidR="00DC6D5D">
        <w:rPr>
          <w:rFonts w:ascii="Times New Roman" w:hAnsi="Times New Roman" w:cs="Times New Roman"/>
          <w:sz w:val="24"/>
          <w:szCs w:val="24"/>
        </w:rPr>
        <w:t xml:space="preserve"> 60</w:t>
      </w:r>
      <w:r w:rsidR="003A5822"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A5822" w:rsidRPr="003A58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A5822" w:rsidRPr="003A58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A5822" w:rsidRPr="003A5822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A5822" w:rsidRPr="003A5822" w:rsidRDefault="003A5822" w:rsidP="003A5822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 Бюджетным</w:t>
      </w:r>
      <w:proofErr w:type="gramEnd"/>
      <w:r w:rsidRPr="003A582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2D4BAD">
        <w:rPr>
          <w:rFonts w:ascii="Times New Roman" w:hAnsi="Times New Roman" w:cs="Times New Roman"/>
          <w:sz w:val="24"/>
          <w:szCs w:val="24"/>
        </w:rPr>
        <w:t xml:space="preserve">, </w:t>
      </w:r>
      <w:r w:rsidR="00D7391C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2D4BAD">
        <w:rPr>
          <w:rFonts w:ascii="Times New Roman" w:hAnsi="Times New Roman" w:cs="Times New Roman"/>
          <w:sz w:val="24"/>
          <w:szCs w:val="24"/>
        </w:rPr>
        <w:t xml:space="preserve"> 27, 45 Устава муниципального образования «</w:t>
      </w:r>
      <w:proofErr w:type="spellStart"/>
      <w:r w:rsidR="002D4B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D4BA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 xml:space="preserve">,  Дума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Утвердить Положение о Контрольно-счетной комиссии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 (Приложение).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Признать утратившим силу решение Думы МО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от 20.12.2011 г. № 94 «Об  утверждении Положения о Контрольно-счетной комиссии </w:t>
      </w:r>
      <w:r w:rsidR="005474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A58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A5822" w:rsidRPr="003A5822" w:rsidRDefault="003A5822" w:rsidP="003A5822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962" w:rsidRDefault="00E4096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14370" w:rsidRPr="003A5822" w:rsidRDefault="003A5822" w:rsidP="003A58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С.Г. Гомбоев</w:t>
      </w:r>
    </w:p>
    <w:p w:rsidR="00614370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70" w:rsidRPr="00E40962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614370" w:rsidRPr="00E40962" w:rsidRDefault="00614370" w:rsidP="00614370">
      <w:pPr>
        <w:spacing w:after="0" w:line="240" w:lineRule="auto"/>
        <w:ind w:left="7513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УТВЕРЖДЕНО</w:t>
      </w:r>
    </w:p>
    <w:p w:rsidR="00614370" w:rsidRPr="00E40962" w:rsidRDefault="00614370" w:rsidP="0061437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   решением Думы</w:t>
      </w:r>
    </w:p>
    <w:p w:rsidR="00614370" w:rsidRPr="00E40962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E4096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40962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E40962">
        <w:rPr>
          <w:rFonts w:ascii="Times New Roman" w:eastAsia="Times New Roman" w:hAnsi="Times New Roman" w:cs="Times New Roman"/>
          <w:lang w:eastAsia="ru-RU"/>
        </w:rPr>
        <w:t>Нукутский</w:t>
      </w:r>
      <w:proofErr w:type="spellEnd"/>
      <w:r w:rsidRPr="00E40962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614370" w:rsidRPr="00E40962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  <w:t>от 2</w:t>
      </w:r>
      <w:r w:rsidR="00D7391C" w:rsidRPr="00E40962">
        <w:rPr>
          <w:rFonts w:ascii="Times New Roman" w:eastAsia="Times New Roman" w:hAnsi="Times New Roman" w:cs="Times New Roman"/>
          <w:lang w:eastAsia="ru-RU"/>
        </w:rPr>
        <w:t>8</w:t>
      </w:r>
      <w:r w:rsidRPr="00E40962">
        <w:rPr>
          <w:rFonts w:ascii="Times New Roman" w:eastAsia="Times New Roman" w:hAnsi="Times New Roman" w:cs="Times New Roman"/>
          <w:lang w:eastAsia="ru-RU"/>
        </w:rPr>
        <w:t>.10.2021 г. №</w:t>
      </w:r>
      <w:r w:rsidR="00D7391C" w:rsidRPr="00E40962">
        <w:rPr>
          <w:rFonts w:ascii="Times New Roman" w:eastAsia="Times New Roman" w:hAnsi="Times New Roman" w:cs="Times New Roman"/>
          <w:lang w:eastAsia="ru-RU"/>
        </w:rPr>
        <w:t xml:space="preserve"> 60</w:t>
      </w:r>
    </w:p>
    <w:p w:rsidR="00547491" w:rsidRDefault="00547491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91" w:rsidRDefault="00547491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962" w:rsidRDefault="00E40962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КОНТРОЛЬНО-СЧЕТНОЙ КОМИССИИ</w:t>
      </w: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71882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РАЙОН»</w:t>
      </w:r>
    </w:p>
    <w:p w:rsidR="00471882" w:rsidRPr="00471882" w:rsidRDefault="00471882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2C2401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Контрольно-счетной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в соответствии с Конституцией Российской Федерации, Федеральным законом от 6 октября 2003 г.  № 131-ФЗ «Об общих принципах организации местного  самоуправления в Российской Федерации»,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1 июля 2021 г. № 255</w:t>
      </w:r>
      <w:r w:rsidR="003E2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</w:t>
      </w:r>
      <w:r w:rsidR="005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определяет порядок организации, деятельности и полномочия Контрольно-счетной комиссии муниципального образования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 порядке, </w:t>
      </w:r>
      <w:proofErr w:type="gram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правовое регулирование организации и деятельности Контрольно-счетной комиссии муниципального образования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также законами Иркутской области.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Статус Контрольно-счетно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подотчет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может быть приостановлена, в том числе в связи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досрочным прекращением полномочий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Контрольно-счетная комиссия является муниципальным казенным учреждением.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самоуправления, имеет </w:t>
      </w:r>
      <w:r w:rsidR="00471882" w:rsidRP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гербовую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бланки со своим наименованием и с изображением герба муниципального образования</w:t>
      </w:r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правами юридического лица.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с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таких полномочий.</w:t>
      </w:r>
    </w:p>
    <w:p w:rsid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нахожд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Контрольно-счетной комиссии: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669401, Иркутская область,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Ленина,26.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 </w:t>
      </w:r>
      <w:hyperlink r:id="rId8" w:history="1">
        <w:r w:rsidR="00377870" w:rsidRPr="0037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 и иных муниципальных правовых актов.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Состав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составе председателя,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замещают муниципальные должности.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полномочий председателя  и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(пять)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входят инспекторы и иные штатные работники. На инспекторов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инспектора Контрольно-счетной комиссии относится к должности муниципальной службы.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Права, обязанности и ответственность работников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 от 07.02.2011</w:t>
      </w:r>
      <w:r w:rsidR="00B6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представлению председателя Контрольно-счетно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трех человек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штатное расписание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возложенных на Контрольно-счетн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Порядок назначения на должность и освобождения от должности председателя,  аудитора Контрольно-счетно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на должность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 кандидатурах на должность председателя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председателем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депутатами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одной трети от установленного числа депутатов представительного органа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Кандидатуры на должность председателя Контрольно-счетно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субъектами, перечисленными в </w:t>
      </w:r>
      <w:hyperlink r:id="rId9" w:anchor="P91" w:history="1">
        <w:r w:rsidRPr="00587E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статьи, не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полномочий действующего председателя Контрольно-счетно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Кандидатуры на должность аудитор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Требования к кандидатурам на должность председателя  и аудитора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председателя 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азначаются граждане Российской Федерации, соответствующие следующим квалификационным требованиям: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законов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 должность председателя или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пунктом 3 настоящей статьи.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председателем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главой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Председатель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2A0F66" w:rsidRDefault="002A0F6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Гарантии статуса должностных лиц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и инспекторы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должностными лицами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E15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Председатель, аудитор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освобождается от должности на основании решения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их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дееспособными вступившим в законную силу решением суда;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 </w:t>
      </w:r>
      <w:hyperlink r:id="rId10" w:anchor="P124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P132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6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Полномочия Контрольно-счетно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   исполнения   и  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 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нормативными правовыми актами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осуществления Контрольно-счетн</w:t>
      </w:r>
      <w:r w:rsidR="00F61B42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комиссией</w:t>
      </w: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контрольных или экспертно-аналитических мероприятий.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отчет или заключение.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 </w:t>
      </w:r>
      <w:hyperlink r:id="rId12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могут противоречить законодательству Российской Федерации и законодательству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деятельности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поручений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 утверждается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декабря.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Поручения, принятые решением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Контрольно-счетн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Регламент Контрольно-счетно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направлений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между  председател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вопросы внутренней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Председателем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Обязательность исполнения требований должностных лиц Контрольно-счетно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</w:t>
      </w:r>
      <w:r w:rsidR="00301D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Полномочия председателя и аудитор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деятельности Контрольно-счетно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Председатель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Регламент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планы работы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к ним;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годовой отчет о деятельности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стандарты внешнего муниципального финансового контроля;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утверждает результаты контрольных и экспертно-аналитических мероприятий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подписывает представления и предписания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представляет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 деятельности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Контрольно-счетн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   Российской    Федерации, государственных    органах   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органах   местного   самоуправления;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утверждает   структуру и штатное расписание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 инструкции работников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полномочия нанимателя работников аппарата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издает правовые акты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распоряжения) по вопросам организации деятельности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C251B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направления деятельности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должностных лиц Контрольно-счетн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осуществлении возложенных на них должностных полномочий имеют право: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муниципальных органов, организаций;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3" w:anchor="P282" w:history="1">
        <w:r w:rsidRPr="003A0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должны незамедлительно (в течение 24 часов) уведомить об этом председателя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Председатель, аудитор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уполномоченные ими работники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комитетов, комиссий и рабочих групп, заседаниях администрации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координационных и совещательных органов при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информации Контрольно-счетно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внешний муниципальный финансовый контроль, или которые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соответствующих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осуществлении внешнего муниципального финансового контроля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Представления и предписания Контрольно-счетно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либо аудитором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результатам выполнения представления решениях и мерах.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выполнения представления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воспрепятствования проведению должностными лицами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исполнено в установленные в нем сроки.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выполнения предписания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Невыполнение представления или предписания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 прав проверяемых органов и организаций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прилагаются к актам и в дальнейшем являются их неотъемлемой частью.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Контрольно-счетно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образований. Контрольно-счетн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 ними соглашения о сотрудничестве и взаимодействии.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координации своей деятельности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доступа к информации о деятельности Контрольно-счетно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информации о своей деятельности размещает на </w:t>
      </w:r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«</w:t>
      </w:r>
      <w:proofErr w:type="spellStart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«Местное самоуправление» в вкладке «Контрольно-счетная комиссия»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и опубликовыва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размещается в сети Интернет только после его рассмотрения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8F2" w:rsidRPr="0047188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</w:t>
      </w:r>
    </w:p>
    <w:p w:rsidR="002958F2" w:rsidRPr="002958F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муниципального образования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на содержание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муниципального имущества осуществляется на основании правовых актов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Материальное, социальное обеспечение и гарантии работников Контрольно-счетно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C54E61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C54E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 должностным лицам Контрольно-счетно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продолжительностью 30 календарных дней.</w:t>
      </w:r>
    </w:p>
    <w:p w:rsidR="00471882" w:rsidRPr="00D7391C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аудитору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0E7E2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денежное вознаграждение и иные выплаты в </w:t>
      </w:r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установленным муниципальным правовым актом Думы муниципального образования «</w:t>
      </w:r>
      <w:proofErr w:type="spellStart"/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FB7819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Иркутской области.</w:t>
      </w:r>
    </w:p>
    <w:p w:rsidR="00471882" w:rsidRPr="00471882" w:rsidRDefault="000E7E2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88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Председателю, аудитор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 государственная защита, включая обязательное государственное страхование жизни и здоровья за счет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D7391C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по материальному и социальному обеспечению председателя, аудитор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9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D7391C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соответствующие положения о реализации установленных гарантий в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Заключительное положение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2D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настоящее Положение вносятся правовым актом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вступают в силу в установленном порядке.</w:t>
      </w:r>
    </w:p>
    <w:p w:rsidR="006A57D3" w:rsidRDefault="006A57D3" w:rsidP="00D73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официального опубликования.</w:t>
      </w: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sectPr w:rsidR="00590257" w:rsidSect="00B9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673"/>
    <w:multiLevelType w:val="hybridMultilevel"/>
    <w:tmpl w:val="3CB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2"/>
    <w:rsid w:val="00012D62"/>
    <w:rsid w:val="000505EC"/>
    <w:rsid w:val="0005621F"/>
    <w:rsid w:val="000C3717"/>
    <w:rsid w:val="000E7E22"/>
    <w:rsid w:val="000F200C"/>
    <w:rsid w:val="001D1D54"/>
    <w:rsid w:val="00213876"/>
    <w:rsid w:val="002958F2"/>
    <w:rsid w:val="002A0F66"/>
    <w:rsid w:val="002A71BE"/>
    <w:rsid w:val="002C2401"/>
    <w:rsid w:val="002D4BAD"/>
    <w:rsid w:val="00301DCD"/>
    <w:rsid w:val="00347B32"/>
    <w:rsid w:val="00377870"/>
    <w:rsid w:val="003A0AD8"/>
    <w:rsid w:val="003A5822"/>
    <w:rsid w:val="003A6646"/>
    <w:rsid w:val="003E2632"/>
    <w:rsid w:val="00446971"/>
    <w:rsid w:val="00464BE1"/>
    <w:rsid w:val="00471882"/>
    <w:rsid w:val="00547491"/>
    <w:rsid w:val="00586CA5"/>
    <w:rsid w:val="00587EFF"/>
    <w:rsid w:val="00590257"/>
    <w:rsid w:val="005C658C"/>
    <w:rsid w:val="00614370"/>
    <w:rsid w:val="006A57D3"/>
    <w:rsid w:val="006B549A"/>
    <w:rsid w:val="006F21CA"/>
    <w:rsid w:val="0076249D"/>
    <w:rsid w:val="007E158B"/>
    <w:rsid w:val="007F1951"/>
    <w:rsid w:val="0083000C"/>
    <w:rsid w:val="00853DAC"/>
    <w:rsid w:val="00877276"/>
    <w:rsid w:val="008927B1"/>
    <w:rsid w:val="008B31F4"/>
    <w:rsid w:val="008D6572"/>
    <w:rsid w:val="0093009A"/>
    <w:rsid w:val="009F3D8A"/>
    <w:rsid w:val="00A04981"/>
    <w:rsid w:val="00A44E10"/>
    <w:rsid w:val="00A60626"/>
    <w:rsid w:val="00A822F6"/>
    <w:rsid w:val="00B643D8"/>
    <w:rsid w:val="00B671D9"/>
    <w:rsid w:val="00B8055A"/>
    <w:rsid w:val="00B9211D"/>
    <w:rsid w:val="00B954A5"/>
    <w:rsid w:val="00BA4FD4"/>
    <w:rsid w:val="00C10538"/>
    <w:rsid w:val="00C251BA"/>
    <w:rsid w:val="00C34CAC"/>
    <w:rsid w:val="00C54E61"/>
    <w:rsid w:val="00C56F06"/>
    <w:rsid w:val="00CB436D"/>
    <w:rsid w:val="00CB63E4"/>
    <w:rsid w:val="00CC571D"/>
    <w:rsid w:val="00D13E8C"/>
    <w:rsid w:val="00D2436F"/>
    <w:rsid w:val="00D464C1"/>
    <w:rsid w:val="00D66A0B"/>
    <w:rsid w:val="00D7391C"/>
    <w:rsid w:val="00D73C4F"/>
    <w:rsid w:val="00DC6D5D"/>
    <w:rsid w:val="00E008CE"/>
    <w:rsid w:val="00E02274"/>
    <w:rsid w:val="00E23889"/>
    <w:rsid w:val="00E40962"/>
    <w:rsid w:val="00E418A4"/>
    <w:rsid w:val="00E764D0"/>
    <w:rsid w:val="00E823FE"/>
    <w:rsid w:val="00E849ED"/>
    <w:rsid w:val="00EF2941"/>
    <w:rsid w:val="00F56808"/>
    <w:rsid w:val="00F61B42"/>
    <w:rsid w:val="00F70A30"/>
    <w:rsid w:val="00FA2809"/>
    <w:rsid w:val="00FB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A582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1"/>
    <w:unhideWhenUsed/>
    <w:rsid w:val="00590257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590257"/>
  </w:style>
  <w:style w:type="character" w:customStyle="1" w:styleId="2">
    <w:name w:val="Основной текст (2)_"/>
    <w:link w:val="20"/>
    <w:locked/>
    <w:rsid w:val="005902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57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59025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A582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1"/>
    <w:unhideWhenUsed/>
    <w:rsid w:val="00590257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590257"/>
  </w:style>
  <w:style w:type="character" w:customStyle="1" w:styleId="2">
    <w:name w:val="Основной текст (2)_"/>
    <w:link w:val="20"/>
    <w:locked/>
    <w:rsid w:val="005902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57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59025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86FD-AEE5-4F94-A628-D909D25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КСК-Николаева</dc:creator>
  <cp:lastModifiedBy>КСК 2</cp:lastModifiedBy>
  <cp:revision>2</cp:revision>
  <cp:lastPrinted>2021-12-10T00:41:00Z</cp:lastPrinted>
  <dcterms:created xsi:type="dcterms:W3CDTF">2021-12-10T00:41:00Z</dcterms:created>
  <dcterms:modified xsi:type="dcterms:W3CDTF">2021-12-10T00:41:00Z</dcterms:modified>
</cp:coreProperties>
</file>